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28" w:rsidRPr="00245E28" w:rsidRDefault="00245E28" w:rsidP="001311D7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BA590E"/>
          <w:sz w:val="40"/>
          <w:szCs w:val="40"/>
          <w:lang w:eastAsia="ru-RU"/>
        </w:rPr>
      </w:pPr>
      <w:bookmarkStart w:id="0" w:name="_GoBack"/>
      <w:bookmarkEnd w:id="0"/>
      <w:r w:rsidRPr="00245E28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bdr w:val="none" w:sz="0" w:space="0" w:color="auto" w:frame="1"/>
          <w:lang w:eastAsia="ru-RU"/>
        </w:rPr>
        <w:t>Консультация для родителей</w:t>
      </w:r>
    </w:p>
    <w:p w:rsidR="00245E28" w:rsidRPr="00245E28" w:rsidRDefault="00245E28" w:rsidP="00245E28">
      <w:pPr>
        <w:shd w:val="clear" w:color="auto" w:fill="FFFBF4"/>
        <w:spacing w:after="0" w:line="42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BA590E"/>
          <w:sz w:val="40"/>
          <w:szCs w:val="40"/>
          <w:lang w:eastAsia="ru-RU"/>
        </w:rPr>
      </w:pPr>
      <w:r w:rsidRPr="00245E28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  <w:t>«Защитим права ребенка»</w:t>
      </w:r>
    </w:p>
    <w:p w:rsidR="00245E28" w:rsidRDefault="00245E28" w:rsidP="00245E28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Уважаемые</w:t>
      </w:r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родители!  Мы хотим затронуть 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245E28" w:rsidRDefault="00245E28" w:rsidP="00245E28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Дошкольное детство — уникальный период в жизни </w:t>
      </w:r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человека, в 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  <w:r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  <w:t xml:space="preserve"> 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</w:t>
      </w:r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ащиту прав ребенка во всем мире.</w:t>
      </w:r>
    </w:p>
    <w:p w:rsidR="00245E28" w:rsidRPr="00245E28" w:rsidRDefault="00245E28" w:rsidP="00245E28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К основным международным документам ЮНИСЕФ, касающимся прав детей относятся: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Декларация прав ребенка (1959);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Конвенция ООН о правах ребенка (1989);</w:t>
      </w:r>
    </w:p>
    <w:p w:rsidR="0010281A" w:rsidRDefault="00245E28" w:rsidP="0010281A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Всемирная декларация об обеспечении выживания, защиты и развития детей (1990).</w:t>
      </w:r>
    </w:p>
    <w:p w:rsidR="0010281A" w:rsidRPr="0010281A" w:rsidRDefault="0010281A" w:rsidP="0010281A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</w:pPr>
      <w:r w:rsidRPr="001028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В нашей стране, кроме этих документов, принят ряд законодательных актов.</w:t>
      </w:r>
    </w:p>
    <w:p w:rsidR="0010281A" w:rsidRPr="0010281A" w:rsidRDefault="0010281A" w:rsidP="0010281A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</w:pPr>
      <w:r w:rsidRPr="001028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Семейный Кодекс РФ (1996).</w:t>
      </w:r>
    </w:p>
    <w:p w:rsidR="0010281A" w:rsidRPr="0010281A" w:rsidRDefault="0010281A" w:rsidP="0010281A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</w:pPr>
      <w:r w:rsidRPr="001028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Закон «Об основных гарантиях прав ребенка в </w:t>
      </w:r>
      <w:proofErr w:type="gramStart"/>
      <w:r w:rsidRPr="001028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РФ»</w:t>
      </w:r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1998)</w:t>
      </w:r>
      <w:r w:rsidRPr="001028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</w:t>
      </w:r>
    </w:p>
    <w:p w:rsidR="00245E28" w:rsidRPr="0010281A" w:rsidRDefault="0010281A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</w:pPr>
      <w:r w:rsidRPr="001028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Закон «Об образовании»</w:t>
      </w:r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(2012)</w:t>
      </w:r>
      <w:r w:rsidRPr="0010281A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Де</w:t>
      </w:r>
      <w:r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кларация прав ребенка является 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245E28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Конвенция о правах ребенка.</w:t>
      </w:r>
    </w:p>
    <w:p w:rsidR="00245E28" w:rsidRPr="00245E28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— на воспитание;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— на развитие;</w:t>
      </w:r>
    </w:p>
    <w:p w:rsidR="00A35855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proofErr w:type="gramStart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—  на</w:t>
      </w:r>
      <w:proofErr w:type="gramEnd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защиту</w:t>
      </w:r>
      <w:r w:rsidR="00A35855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Конвенция </w:t>
      </w:r>
      <w:r w:rsidR="00A35855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о правах ребенка 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«Защита прав</w:t>
      </w:r>
      <w:r w:rsidR="00A35855"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детей начинается с соблюдения 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основных положений Конвенции о правах ребенка»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(А. Жаров – уполномоченный по правам ребенка в Московской области):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Ребенком считается человек, не достигший 18 летнего возраста, если по закону он не стал совершеннолетним ранее 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1)</w:t>
      </w:r>
      <w:r w:rsidRPr="00A35855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Все дети равны в своих правах 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2)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Интересы ребенка должны быть на первом месте 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3)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 Государство, принимая решения, затрагивающие интересы детей, учитывая права ребенка в первую очередь.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на жизнь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6)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ребенка на заботу своих родителей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7)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 Каждый ребенок имеет право на имя и гражданство при рождении, а также право знать своих родителей и право на их заботу.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на сохранение своей индивидуальности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8)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 Каждый ребенок единственный в своем роде; со всеми своими особенностя</w:t>
      </w:r>
      <w:r w:rsidR="00A35855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ми 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внешности, характера, именем, семейными связями, мечтами и стремлениями.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свободно выражать свое мнение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12, 13)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ребенок может выражать свои взгляды и мнения. При осуществлении этих прав должны уважаться права и репутация других людей.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на защиту от физического или психологического насилия, оскорбления, грубого или небрежного обращения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19)</w:t>
      </w:r>
      <w:r w:rsidRPr="00A35855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A35855" w:rsidRDefault="00245E28" w:rsidP="00A35855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на охрану здоровья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A35855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24)</w:t>
      </w:r>
      <w:r w:rsidRPr="00A35855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CC6B59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Право на защиту от жестокого обращения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CC6B59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34)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CC6B59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на образование и обеспечение школьной дисциплины с помощью методов, уважающих достоинство ребенка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CC6B59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28)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CC6B59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Право на защиту от жестокого обращения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CC6B59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(статья 34)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245E28" w:rsidRPr="00245E28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Нарушением прав ребенка можно считать: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лишение свободы движения,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применение физического насилия к ребенку,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proofErr w:type="gramStart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 унижение</w:t>
      </w:r>
      <w:proofErr w:type="gramEnd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угрозы в адрес ребенка,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proofErr w:type="gramStart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 ложь</w:t>
      </w:r>
      <w:proofErr w:type="gramEnd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и невыполнение взрослыми своих обещаний,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отсутствие элементарной заботы о ребенке, пренебрежение его нуждами,</w:t>
      </w:r>
    </w:p>
    <w:p w:rsidR="00CC6B59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— отсутствие нормального питания, одежды, жилья, образо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softHyphen/>
        <w:t>вания, медицинской помощи.</w:t>
      </w:r>
    </w:p>
    <w:p w:rsidR="00CC6B59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CC6B59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«Игра — ведущая деятельность дошкольника».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 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softHyphen/>
        <w:t>ствлению указанного права», — утверждает Декларация прав ребенка.</w:t>
      </w:r>
    </w:p>
    <w:p w:rsidR="00CC6B59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Д.Б. </w:t>
      </w:r>
      <w:proofErr w:type="spellStart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Эльконин</w:t>
      </w:r>
      <w:proofErr w:type="spellEnd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245E28" w:rsidRPr="00245E28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</w:t>
      </w:r>
      <w:proofErr w:type="gramStart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 xml:space="preserve">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CC6B59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</w:t>
      </w:r>
    </w:p>
    <w:p w:rsidR="00CC6B59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Призываем Вас изъять те игрушки, которые способствуют разви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245E2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245E28" w:rsidRPr="00245E28" w:rsidRDefault="00245E28" w:rsidP="00CC6B59">
      <w:pPr>
        <w:shd w:val="clear" w:color="auto" w:fill="FFFB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245E28" w:rsidRPr="00245E28" w:rsidRDefault="00245E28" w:rsidP="00245E2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A590E"/>
          <w:sz w:val="28"/>
          <w:szCs w:val="28"/>
          <w:lang w:eastAsia="ru-RU"/>
        </w:rPr>
      </w:pPr>
      <w:r w:rsidRPr="00245E28">
        <w:rPr>
          <w:rFonts w:ascii="Times New Roman" w:eastAsia="Times New Roman" w:hAnsi="Times New Roman" w:cs="Times New Roman"/>
          <w:b/>
          <w:bCs/>
          <w:color w:val="BA590E"/>
          <w:sz w:val="28"/>
          <w:szCs w:val="28"/>
          <w:bdr w:val="none" w:sz="0" w:space="0" w:color="auto" w:frame="1"/>
          <w:lang w:eastAsia="ru-RU"/>
        </w:rPr>
        <w:t> </w:t>
      </w:r>
    </w:p>
    <w:p w:rsidR="00245E28" w:rsidRPr="00245E28" w:rsidRDefault="00245E28" w:rsidP="00245E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E28" w:rsidRPr="002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280"/>
    <w:multiLevelType w:val="multilevel"/>
    <w:tmpl w:val="31723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756C8"/>
    <w:multiLevelType w:val="multilevel"/>
    <w:tmpl w:val="FCA6F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B7227"/>
    <w:multiLevelType w:val="multilevel"/>
    <w:tmpl w:val="47CC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EA67FD"/>
    <w:multiLevelType w:val="multilevel"/>
    <w:tmpl w:val="48041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263E9"/>
    <w:multiLevelType w:val="multilevel"/>
    <w:tmpl w:val="717C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92"/>
    <w:rsid w:val="0010281A"/>
    <w:rsid w:val="001311D7"/>
    <w:rsid w:val="00245E28"/>
    <w:rsid w:val="00450E92"/>
    <w:rsid w:val="007B29F6"/>
    <w:rsid w:val="00A35855"/>
    <w:rsid w:val="00CC6B59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1F6A-996E-4AAC-95D2-82D26A17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5E28"/>
  </w:style>
  <w:style w:type="paragraph" w:customStyle="1" w:styleId="c0">
    <w:name w:val="c0"/>
    <w:basedOn w:val="a"/>
    <w:rsid w:val="002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3</cp:revision>
  <dcterms:created xsi:type="dcterms:W3CDTF">2016-11-18T04:17:00Z</dcterms:created>
  <dcterms:modified xsi:type="dcterms:W3CDTF">2016-11-18T05:06:00Z</dcterms:modified>
</cp:coreProperties>
</file>